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20"/>
        <w:tblW w:w="111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6840"/>
      </w:tblGrid>
      <w:tr w:rsidR="00B80ECC">
        <w:trPr>
          <w:cantSplit/>
          <w:trHeight w:val="2500"/>
        </w:trPr>
        <w:tc>
          <w:tcPr>
            <w:tcW w:w="4320" w:type="dxa"/>
            <w:vAlign w:val="center"/>
          </w:tcPr>
          <w:p w:rsidR="00B80ECC" w:rsidRDefault="00B80ECC" w:rsidP="00D84FC3">
            <w:pPr>
              <w:pStyle w:val="Title"/>
              <w:jc w:val="left"/>
            </w:pPr>
          </w:p>
        </w:tc>
        <w:tc>
          <w:tcPr>
            <w:tcW w:w="6840" w:type="dxa"/>
            <w:vAlign w:val="center"/>
          </w:tcPr>
          <w:p w:rsidR="00B80ECC" w:rsidRDefault="00B80ECC" w:rsidP="00D84FC3">
            <w:pPr>
              <w:pStyle w:val="Title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6" type="#_x0000_t75" alt="gview.png" style="position:absolute;left:0;text-align:left;margin-left:9pt;margin-top:17.6pt;width:189pt;height:96.85pt;z-index:-251658240;visibility:visible;mso-position-horizontal-relative:text;mso-position-vertical-relative:text" o:allowincell="f">
                  <v:imagedata r:id="rId7" o:title="" croptop="4504f" cropbottom="49539f" cropleft="9551f" cropright="24833f"/>
                </v:shape>
              </w:pict>
            </w:r>
          </w:p>
          <w:p w:rsidR="00B80ECC" w:rsidRDefault="00B80ECC" w:rsidP="00D84FC3">
            <w:pPr>
              <w:pStyle w:val="Title"/>
              <w:rPr>
                <w:color w:val="auto"/>
                <w:sz w:val="16"/>
                <w:szCs w:val="16"/>
              </w:rPr>
            </w:pPr>
            <w:r>
              <w:t>Istituto Tecnico Tecnologico Statale “E. Divini”</w:t>
            </w:r>
          </w:p>
          <w:p w:rsidR="00B80ECC" w:rsidRDefault="00B80ECC" w:rsidP="00D84FC3">
            <w:pPr>
              <w:pStyle w:val="Titl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Articolazioni: Meccanica e Meccatronica - Elettrotecnica - Telecomunicazioni - Informatica – Chimica e Materiali</w:t>
            </w:r>
          </w:p>
          <w:p w:rsidR="00B80ECC" w:rsidRDefault="00B80ECC" w:rsidP="00D84FC3">
            <w:pPr>
              <w:pStyle w:val="Header"/>
              <w:spacing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Viale Mazzini 31  San Severino Marche  (MC) 62027</w:t>
            </w:r>
            <w:r w:rsidRPr="006D6DAC">
              <w:rPr>
                <w:sz w:val="16"/>
                <w:szCs w:val="16"/>
              </w:rPr>
              <w:t xml:space="preserve">   Tel.  </w:t>
            </w:r>
            <w:r w:rsidRPr="00D84FC3">
              <w:rPr>
                <w:sz w:val="16"/>
                <w:szCs w:val="16"/>
              </w:rPr>
              <w:t>0733 645777,  Fax  0733 645304</w:t>
            </w:r>
          </w:p>
          <w:p w:rsidR="00B80ECC" w:rsidRPr="00D84FC3" w:rsidRDefault="00B80ECC" w:rsidP="00D84FC3">
            <w:pPr>
              <w:pStyle w:val="Title"/>
              <w:rPr>
                <w:sz w:val="16"/>
                <w:szCs w:val="16"/>
              </w:rPr>
            </w:pPr>
            <w:r w:rsidRPr="00D84FC3">
              <w:rPr>
                <w:sz w:val="16"/>
                <w:szCs w:val="16"/>
              </w:rPr>
              <w:t>Cod. fiscale: 83003910433, E-mail:info@divini.net, Pec: MCTF010005@pec.istruzione.it</w:t>
            </w:r>
          </w:p>
          <w:p w:rsidR="00B80ECC" w:rsidRDefault="00B80ECC" w:rsidP="00D84FC3">
            <w:pPr>
              <w:pStyle w:val="Titl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Web: </w:t>
            </w:r>
            <w:hyperlink r:id="rId8" w:history="1">
              <w:r w:rsidRPr="00A83819">
                <w:rPr>
                  <w:rStyle w:val="Hyperlink"/>
                  <w:sz w:val="16"/>
                  <w:szCs w:val="16"/>
                  <w:lang w:val="en-GB"/>
                </w:rPr>
                <w:t>www.divini.gov.it</w:t>
              </w:r>
            </w:hyperlink>
          </w:p>
          <w:p w:rsidR="00B80ECC" w:rsidRDefault="00B80ECC" w:rsidP="00D84FC3">
            <w:pPr>
              <w:pStyle w:val="Title"/>
              <w:rPr>
                <w:sz w:val="18"/>
                <w:szCs w:val="18"/>
                <w:lang w:val="en-GB"/>
              </w:rPr>
            </w:pPr>
          </w:p>
        </w:tc>
      </w:tr>
    </w:tbl>
    <w:p w:rsidR="00B80ECC" w:rsidRDefault="00B80ECC"/>
    <w:p w:rsidR="00B80ECC" w:rsidRDefault="00B80ECC" w:rsidP="00D84FC3">
      <w:pPr>
        <w:jc w:val="center"/>
        <w:rPr>
          <w:b/>
          <w:bCs/>
          <w:i/>
          <w:iCs/>
          <w:sz w:val="36"/>
          <w:szCs w:val="36"/>
        </w:rPr>
      </w:pPr>
      <w:r w:rsidRPr="00B41407">
        <w:rPr>
          <w:b/>
          <w:bCs/>
          <w:i/>
          <w:iCs/>
          <w:sz w:val="36"/>
          <w:szCs w:val="36"/>
        </w:rPr>
        <w:t xml:space="preserve">Relazione Finale </w:t>
      </w:r>
    </w:p>
    <w:p w:rsidR="00B80ECC" w:rsidRDefault="00B80ECC" w:rsidP="00D84FC3">
      <w:pPr>
        <w:jc w:val="center"/>
        <w:rPr>
          <w:b/>
          <w:bCs/>
          <w:sz w:val="28"/>
          <w:szCs w:val="28"/>
        </w:rPr>
      </w:pPr>
    </w:p>
    <w:p w:rsidR="00B80ECC" w:rsidRPr="00B41407" w:rsidRDefault="00B80ECC" w:rsidP="00D84FC3">
      <w:pPr>
        <w:jc w:val="center"/>
        <w:rPr>
          <w:b/>
          <w:bCs/>
          <w:sz w:val="36"/>
          <w:szCs w:val="36"/>
        </w:rPr>
      </w:pPr>
      <w:r w:rsidRPr="00B41407">
        <w:rPr>
          <w:b/>
          <w:bCs/>
          <w:sz w:val="28"/>
          <w:szCs w:val="28"/>
        </w:rPr>
        <w:t>del Consiglio di Classe della ……..</w:t>
      </w:r>
    </w:p>
    <w:p w:rsidR="00B80ECC" w:rsidRDefault="00B80ECC" w:rsidP="00D84FC3">
      <w:pPr>
        <w:jc w:val="center"/>
        <w:rPr>
          <w:b/>
          <w:bCs/>
          <w:sz w:val="28"/>
          <w:szCs w:val="28"/>
        </w:rPr>
      </w:pPr>
    </w:p>
    <w:p w:rsidR="00B80ECC" w:rsidRDefault="00B80ECC" w:rsidP="00D84FC3">
      <w:pPr>
        <w:pStyle w:val="Heading2"/>
        <w:jc w:val="center"/>
        <w:rPr>
          <w:b/>
          <w:bCs/>
        </w:rPr>
      </w:pPr>
      <w:r>
        <w:rPr>
          <w:b/>
          <w:bCs/>
        </w:rPr>
        <w:t>Anno Scolastico 2016/2017</w:t>
      </w:r>
    </w:p>
    <w:p w:rsidR="00B80ECC" w:rsidRDefault="00B80ECC" w:rsidP="00D84FC3"/>
    <w:p w:rsidR="00B80ECC" w:rsidRPr="0012438B" w:rsidRDefault="00B80ECC" w:rsidP="00094245">
      <w:pPr>
        <w:pStyle w:val="Heading3"/>
        <w:rPr>
          <w:sz w:val="22"/>
          <w:szCs w:val="22"/>
        </w:rPr>
      </w:pPr>
      <w:r w:rsidRPr="0012438B">
        <w:rPr>
          <w:sz w:val="22"/>
          <w:szCs w:val="22"/>
        </w:rPr>
        <w:t>Componenti del Consiglio di Classe</w:t>
      </w:r>
    </w:p>
    <w:p w:rsidR="00B80ECC" w:rsidRPr="0012438B" w:rsidRDefault="00B80ECC" w:rsidP="00094245">
      <w:pPr>
        <w:rPr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820"/>
      </w:tblGrid>
      <w:tr w:rsidR="00B80ECC" w:rsidRPr="0012438B">
        <w:tc>
          <w:tcPr>
            <w:tcW w:w="403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pPr>
              <w:jc w:val="center"/>
            </w:pPr>
            <w:r w:rsidRPr="0012438B">
              <w:rPr>
                <w:sz w:val="22"/>
                <w:szCs w:val="22"/>
              </w:rPr>
              <w:t>Materie</w:t>
            </w:r>
          </w:p>
        </w:tc>
        <w:tc>
          <w:tcPr>
            <w:tcW w:w="482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Docenti </w:t>
            </w:r>
          </w:p>
        </w:tc>
      </w:tr>
      <w:tr w:rsidR="00B80ECC" w:rsidRPr="0012438B">
        <w:tc>
          <w:tcPr>
            <w:tcW w:w="403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  <w:r w:rsidRPr="0012438B">
              <w:rPr>
                <w:sz w:val="22"/>
                <w:szCs w:val="22"/>
              </w:rPr>
              <w:t>Religione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  <w:r w:rsidRPr="0012438B">
              <w:rPr>
                <w:sz w:val="22"/>
                <w:szCs w:val="22"/>
              </w:rPr>
              <w:t xml:space="preserve">Italiano – Storia </w:t>
            </w: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  <w:r w:rsidRPr="0012438B">
              <w:rPr>
                <w:sz w:val="22"/>
                <w:szCs w:val="22"/>
              </w:rPr>
              <w:t>Inglese</w:t>
            </w: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jc w:val="left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  <w:r w:rsidRPr="0012438B">
              <w:rPr>
                <w:sz w:val="22"/>
                <w:szCs w:val="22"/>
              </w:rPr>
              <w:t>Matematica</w:t>
            </w: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jc w:val="left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  <w:r w:rsidRPr="0012438B">
              <w:rPr>
                <w:sz w:val="22"/>
                <w:szCs w:val="22"/>
              </w:rPr>
              <w:t>Scienze Motorie</w:t>
            </w: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  <w:r w:rsidRPr="0012438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PROGETTO: </w:t>
            </w:r>
            <w:r w:rsidRPr="0012438B">
              <w:rPr>
                <w:sz w:val="22"/>
                <w:szCs w:val="22"/>
              </w:rPr>
              <w:t>Ed. alla cittadinanza/ legalità /ambiente)</w:t>
            </w: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  <w:tr w:rsidR="00B80ECC" w:rsidRPr="0012438B">
        <w:tc>
          <w:tcPr>
            <w:tcW w:w="4039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jc w:val="center"/>
            </w:pPr>
          </w:p>
        </w:tc>
        <w:tc>
          <w:tcPr>
            <w:tcW w:w="4820" w:type="dxa"/>
            <w:tcBorders>
              <w:left w:val="thinThickSmallGap" w:sz="24" w:space="0" w:color="auto"/>
            </w:tcBorders>
          </w:tcPr>
          <w:p w:rsidR="00B80ECC" w:rsidRPr="0012438B" w:rsidRDefault="00B80ECC" w:rsidP="00532D44">
            <w:pPr>
              <w:pStyle w:val="Heading4"/>
              <w:rPr>
                <w:sz w:val="22"/>
                <w:szCs w:val="22"/>
              </w:rPr>
            </w:pPr>
          </w:p>
        </w:tc>
      </w:tr>
    </w:tbl>
    <w:p w:rsidR="00B80ECC" w:rsidRPr="0012438B" w:rsidRDefault="00B80ECC" w:rsidP="00094245">
      <w:pPr>
        <w:jc w:val="center"/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  <w:r w:rsidRPr="0012438B">
        <w:rPr>
          <w:sz w:val="22"/>
          <w:szCs w:val="22"/>
        </w:rPr>
        <w:t>1 – Breve relazione sulla classe</w:t>
      </w:r>
    </w:p>
    <w:p w:rsidR="00B80ECC" w:rsidRPr="0012438B" w:rsidRDefault="00B80ECC" w:rsidP="00D84FC3">
      <w:pPr>
        <w:rPr>
          <w:sz w:val="22"/>
          <w:szCs w:val="22"/>
        </w:rPr>
      </w:pPr>
      <w:r w:rsidRPr="0012438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  <w:r w:rsidRPr="0012438B">
        <w:rPr>
          <w:sz w:val="22"/>
          <w:szCs w:val="22"/>
        </w:rPr>
        <w:t>2 – Attività svolte</w:t>
      </w:r>
    </w:p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12438B">
        <w:rPr>
          <w:sz w:val="22"/>
          <w:szCs w:val="22"/>
        </w:rPr>
        <w:t>Recupero</w:t>
      </w:r>
    </w:p>
    <w:p w:rsidR="00B80ECC" w:rsidRPr="0012438B" w:rsidRDefault="00B80ECC" w:rsidP="00D84FC3">
      <w:pPr>
        <w:ind w:left="720"/>
        <w:rPr>
          <w:sz w:val="22"/>
          <w:szCs w:val="22"/>
        </w:rPr>
      </w:pPr>
      <w:r w:rsidRPr="0012438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0ECC" w:rsidRPr="0012438B" w:rsidRDefault="00B80ECC" w:rsidP="00D84F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12438B">
        <w:rPr>
          <w:sz w:val="22"/>
          <w:szCs w:val="22"/>
        </w:rPr>
        <w:t>Area di progetto</w:t>
      </w:r>
    </w:p>
    <w:p w:rsidR="00B80ECC" w:rsidRPr="0012438B" w:rsidRDefault="00B80ECC" w:rsidP="00D84FC3">
      <w:pPr>
        <w:ind w:left="720"/>
        <w:rPr>
          <w:sz w:val="22"/>
          <w:szCs w:val="22"/>
        </w:rPr>
      </w:pPr>
      <w:r w:rsidRPr="0012438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0ECC" w:rsidRPr="0012438B" w:rsidRDefault="00B80ECC" w:rsidP="00D84F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12438B">
        <w:rPr>
          <w:sz w:val="22"/>
          <w:szCs w:val="22"/>
        </w:rPr>
        <w:t xml:space="preserve">Attività integrative (Cineforum, Viaggi di istruzione, Visite aziendali, Conferenze, altro…) </w:t>
      </w:r>
    </w:p>
    <w:p w:rsidR="00B80ECC" w:rsidRPr="0012438B" w:rsidRDefault="00B80ECC" w:rsidP="00D84FC3">
      <w:pPr>
        <w:ind w:left="720"/>
        <w:rPr>
          <w:sz w:val="22"/>
          <w:szCs w:val="22"/>
        </w:rPr>
      </w:pPr>
      <w:r w:rsidRPr="0012438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0ECC" w:rsidRPr="0012438B" w:rsidRDefault="00B80ECC" w:rsidP="00D84FC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12438B">
        <w:rPr>
          <w:sz w:val="22"/>
          <w:szCs w:val="22"/>
        </w:rPr>
        <w:t>Altro (Olimpiadi, Concorsi, Eventi riguardanti anche solo alcuni alunni della classe)</w:t>
      </w:r>
    </w:p>
    <w:p w:rsidR="00B80ECC" w:rsidRPr="0012438B" w:rsidRDefault="00B80ECC" w:rsidP="00D84FC3">
      <w:pPr>
        <w:ind w:left="720"/>
        <w:rPr>
          <w:sz w:val="22"/>
          <w:szCs w:val="22"/>
        </w:rPr>
      </w:pPr>
      <w:r w:rsidRPr="0012438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0ECC" w:rsidRPr="0012438B" w:rsidRDefault="00B80ECC" w:rsidP="00D84FC3">
      <w:pPr>
        <w:ind w:left="360"/>
        <w:rPr>
          <w:sz w:val="22"/>
          <w:szCs w:val="22"/>
        </w:rPr>
      </w:pPr>
    </w:p>
    <w:p w:rsidR="00B80ECC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  <w:r w:rsidRPr="0012438B">
        <w:rPr>
          <w:sz w:val="22"/>
          <w:szCs w:val="22"/>
        </w:rPr>
        <w:t>3 – Verifica degli obiettivi e delle strategie programmate all’inizio dell’anno</w:t>
      </w:r>
    </w:p>
    <w:p w:rsidR="00B80ECC" w:rsidRPr="0012438B" w:rsidRDefault="00B80ECC" w:rsidP="00D84FC3">
      <w:pPr>
        <w:pStyle w:val="Heading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12438B">
        <w:rPr>
          <w:sz w:val="22"/>
          <w:szCs w:val="22"/>
        </w:rPr>
        <w:t>Obiettivi educativi</w:t>
      </w:r>
    </w:p>
    <w:p w:rsidR="00B80ECC" w:rsidRPr="0012438B" w:rsidRDefault="00B80ECC" w:rsidP="00D84FC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12438B">
        <w:rPr>
          <w:sz w:val="22"/>
          <w:szCs w:val="22"/>
        </w:rPr>
        <w:t>Obiettivi didattici</w:t>
      </w:r>
    </w:p>
    <w:p w:rsidR="00B80ECC" w:rsidRPr="0012438B" w:rsidRDefault="00B80ECC" w:rsidP="00D84FC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12438B">
        <w:rPr>
          <w:sz w:val="22"/>
          <w:szCs w:val="22"/>
        </w:rPr>
        <w:t>Strategie</w:t>
      </w:r>
    </w:p>
    <w:p w:rsidR="00B80ECC" w:rsidRPr="0012438B" w:rsidRDefault="00B80ECC" w:rsidP="00D84FC3">
      <w:pPr>
        <w:ind w:left="360"/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  <w:r w:rsidRPr="0012438B">
        <w:rPr>
          <w:sz w:val="22"/>
          <w:szCs w:val="22"/>
        </w:rPr>
        <w:t xml:space="preserve">Verifica degli obiettivi e delle strategie programmate all’inizio dell’anno </w:t>
      </w:r>
    </w:p>
    <w:p w:rsidR="00B80ECC" w:rsidRPr="0012438B" w:rsidRDefault="00B80ECC" w:rsidP="00D84FC3">
      <w:pPr>
        <w:rPr>
          <w:sz w:val="22"/>
          <w:szCs w:val="22"/>
        </w:rPr>
      </w:pPr>
      <w:r w:rsidRPr="0012438B">
        <w:rPr>
          <w:sz w:val="22"/>
          <w:szCs w:val="22"/>
        </w:rPr>
        <w:t>(Progr.= previste nella programmazione all’inizio dell’a.s.</w:t>
      </w:r>
      <w:r w:rsidRPr="0012438B">
        <w:rPr>
          <w:rStyle w:val="FootnoteReference"/>
          <w:sz w:val="22"/>
          <w:szCs w:val="22"/>
        </w:rPr>
        <w:footnoteReference w:id="1"/>
      </w:r>
      <w:r w:rsidRPr="0012438B">
        <w:rPr>
          <w:sz w:val="22"/>
          <w:szCs w:val="22"/>
        </w:rPr>
        <w:t>)</w:t>
      </w:r>
    </w:p>
    <w:p w:rsidR="00B80ECC" w:rsidRPr="0012438B" w:rsidRDefault="00B80ECC" w:rsidP="00D84FC3">
      <w:pPr>
        <w:rPr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851"/>
        <w:gridCol w:w="567"/>
        <w:gridCol w:w="709"/>
        <w:gridCol w:w="708"/>
      </w:tblGrid>
      <w:tr w:rsidR="00B80ECC" w:rsidRPr="0012438B">
        <w:trPr>
          <w:cantSplit/>
        </w:trPr>
        <w:tc>
          <w:tcPr>
            <w:tcW w:w="6874" w:type="dxa"/>
            <w:vMerge w:val="restart"/>
            <w:tcBorders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84C7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12438B">
              <w:rPr>
                <w:rFonts w:ascii="Forte" w:hAnsi="Forte" w:cs="Forte"/>
                <w:sz w:val="22"/>
                <w:szCs w:val="22"/>
              </w:rPr>
              <w:t xml:space="preserve"> </w:t>
            </w:r>
            <w:r w:rsidRPr="0012438B">
              <w:rPr>
                <w:rFonts w:ascii="Arial" w:hAnsi="Arial" w:cs="Arial"/>
                <w:sz w:val="22"/>
                <w:szCs w:val="22"/>
              </w:rPr>
              <w:t>Obiettivi educativi</w:t>
            </w:r>
          </w:p>
        </w:tc>
        <w:tc>
          <w:tcPr>
            <w:tcW w:w="85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Progr.</w:t>
            </w:r>
          </w:p>
        </w:tc>
        <w:tc>
          <w:tcPr>
            <w:tcW w:w="1984" w:type="dxa"/>
            <w:gridSpan w:val="3"/>
            <w:tcBorders>
              <w:lef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Livelli raggiunti</w:t>
            </w:r>
          </w:p>
        </w:tc>
      </w:tr>
      <w:tr w:rsidR="00B80ECC" w:rsidRPr="0012438B">
        <w:trPr>
          <w:cantSplit/>
        </w:trPr>
        <w:tc>
          <w:tcPr>
            <w:tcW w:w="6874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Alto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Medio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Basso</w:t>
            </w:r>
          </w:p>
        </w:tc>
      </w:tr>
      <w:tr w:rsidR="00B80ECC" w:rsidRPr="0012438B">
        <w:trPr>
          <w:cantSplit/>
        </w:trPr>
        <w:tc>
          <w:tcPr>
            <w:tcW w:w="687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>
            <w:pPr>
              <w:pStyle w:val="Heading1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Socializzazione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pStyle w:val="Heading1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Rispetto delle persone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pPr>
              <w:pStyle w:val="Heading1"/>
              <w:rPr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t>Rispetto dell’ambiente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6E0B8A">
            <w:r w:rsidRPr="0012438B">
              <w:rPr>
                <w:sz w:val="22"/>
                <w:szCs w:val="22"/>
              </w:rPr>
              <w:t>Conoscenza del Regolamento di Istituto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Rispetto del Regolamento di Istituto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Partecipazione attiva e responsabile all’attività scolastica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Rispetto della puntualità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Rispetto della disciplina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Rispetto della precisione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Saper lavorare individualmente ed in gruppo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Saper riconoscere situazioni di rischio per sé e per gli altri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874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Saper accrescere la propria personalità ed individualità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09" w:type="dxa"/>
          </w:tcPr>
          <w:p w:rsidR="00B80ECC" w:rsidRPr="0012438B" w:rsidRDefault="00B80ECC" w:rsidP="00532D44"/>
        </w:tc>
        <w:tc>
          <w:tcPr>
            <w:tcW w:w="708" w:type="dxa"/>
          </w:tcPr>
          <w:p w:rsidR="00B80ECC" w:rsidRPr="0012438B" w:rsidRDefault="00B80ECC" w:rsidP="00532D44"/>
        </w:tc>
      </w:tr>
    </w:tbl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992"/>
        <w:gridCol w:w="567"/>
        <w:gridCol w:w="851"/>
        <w:gridCol w:w="777"/>
      </w:tblGrid>
      <w:tr w:rsidR="00B80ECC" w:rsidRPr="0012438B">
        <w:trPr>
          <w:cantSplit/>
          <w:trHeight w:val="315"/>
        </w:trPr>
        <w:tc>
          <w:tcPr>
            <w:tcW w:w="659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84C7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12438B">
              <w:rPr>
                <w:sz w:val="22"/>
                <w:szCs w:val="22"/>
              </w:rPr>
              <w:br w:type="page"/>
            </w:r>
            <w:r w:rsidRPr="0012438B">
              <w:rPr>
                <w:rFonts w:ascii="Arial" w:hAnsi="Arial" w:cs="Arial"/>
                <w:sz w:val="22"/>
                <w:szCs w:val="22"/>
              </w:rPr>
              <w:t>Obiettivi didattici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Progr.</w:t>
            </w:r>
          </w:p>
        </w:tc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Livelli raggiunti</w:t>
            </w:r>
          </w:p>
        </w:tc>
      </w:tr>
      <w:tr w:rsidR="00B80ECC" w:rsidRPr="0012438B">
        <w:trPr>
          <w:cantSplit/>
          <w:trHeight w:val="315"/>
        </w:trPr>
        <w:tc>
          <w:tcPr>
            <w:tcW w:w="6591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Alto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 xml:space="preserve">Medio 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Basso</w:t>
            </w:r>
          </w:p>
        </w:tc>
      </w:tr>
      <w:tr w:rsidR="00B80ECC" w:rsidRPr="0012438B">
        <w:trPr>
          <w:cantSplit/>
        </w:trPr>
        <w:tc>
          <w:tcPr>
            <w:tcW w:w="659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Potenziamento del lessico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777" w:type="dxa"/>
            <w:tcBorders>
              <w:top w:val="thinThickSmallGap" w:sz="24" w:space="0" w:color="auto"/>
            </w:tcBorders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Riconoscere termini e concetti-chiave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Prendere appunti in modo chiaro e corretto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Studiare in modo autonomo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Schematizzare problemi e situazioni usando un linguaggio scientifico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Lavorare individualmente ed in gruppo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Acquisire un metodo di studio personale e proficuo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Fare collegamenti interdisciplinari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Usare correttamente manuali scolastici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Sviluppo di capacità logiche e di sintesi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Acquisizione di linguaggi specifici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Possedere con sicurezza le principali tematiche culturali e tecnico-scientifiche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Sapersi orientare di fronte a nuove situazioni problematiche e proporne le soluzioni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Saper rielaborare le conoscenze con un apporto personale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Saper esporre con proprietà, correttezza e coerenza logica sia negli elaborati scritti che nelle comunicazioni orali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Possedere propensione alle innovazioni ed all’apprendimento continuo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 xml:space="preserve">Saper formulare giudizi e valutazioni 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6591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Saper applicare le conoscenze acquisite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851" w:type="dxa"/>
          </w:tcPr>
          <w:p w:rsidR="00B80ECC" w:rsidRPr="0012438B" w:rsidRDefault="00B80ECC" w:rsidP="00532D44"/>
        </w:tc>
        <w:tc>
          <w:tcPr>
            <w:tcW w:w="777" w:type="dxa"/>
          </w:tcPr>
          <w:p w:rsidR="00B80ECC" w:rsidRPr="0012438B" w:rsidRDefault="00B80ECC" w:rsidP="00532D44"/>
        </w:tc>
      </w:tr>
    </w:tbl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850"/>
        <w:gridCol w:w="567"/>
        <w:gridCol w:w="636"/>
      </w:tblGrid>
      <w:tr w:rsidR="00B80ECC" w:rsidRPr="0012438B">
        <w:trPr>
          <w:cantSplit/>
          <w:trHeight w:val="315"/>
        </w:trPr>
        <w:tc>
          <w:tcPr>
            <w:tcW w:w="7725" w:type="dxa"/>
            <w:vMerge w:val="restart"/>
            <w:tcBorders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pPr>
              <w:rPr>
                <w:rFonts w:ascii="Arial" w:hAnsi="Arial" w:cs="Arial"/>
              </w:rPr>
            </w:pPr>
            <w:r w:rsidRPr="0012438B">
              <w:rPr>
                <w:rFonts w:ascii="Arial" w:hAnsi="Arial" w:cs="Arial"/>
                <w:sz w:val="22"/>
                <w:szCs w:val="22"/>
              </w:rPr>
              <w:t>Strategie</w:t>
            </w:r>
          </w:p>
        </w:tc>
        <w:tc>
          <w:tcPr>
            <w:tcW w:w="85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Progr.</w:t>
            </w:r>
          </w:p>
        </w:tc>
        <w:tc>
          <w:tcPr>
            <w:tcW w:w="1203" w:type="dxa"/>
            <w:gridSpan w:val="2"/>
            <w:tcBorders>
              <w:left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Attuate</w:t>
            </w:r>
          </w:p>
        </w:tc>
      </w:tr>
      <w:tr w:rsidR="00B80ECC" w:rsidRPr="0012438B">
        <w:trPr>
          <w:cantSplit/>
          <w:trHeight w:val="315"/>
        </w:trPr>
        <w:tc>
          <w:tcPr>
            <w:tcW w:w="7725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/>
        </w:tc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Si</w:t>
            </w:r>
          </w:p>
        </w:tc>
        <w:tc>
          <w:tcPr>
            <w:tcW w:w="636" w:type="dxa"/>
            <w:tcBorders>
              <w:bottom w:val="thinThickSmallGap" w:sz="24" w:space="0" w:color="auto"/>
            </w:tcBorders>
            <w:shd w:val="clear" w:color="auto" w:fill="F2F2F2"/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No</w:t>
            </w:r>
          </w:p>
        </w:tc>
      </w:tr>
      <w:tr w:rsidR="00B80ECC" w:rsidRPr="0012438B">
        <w:trPr>
          <w:cantSplit/>
        </w:trPr>
        <w:tc>
          <w:tcPr>
            <w:tcW w:w="772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Dedicare maggior attenzione agli alunni più carenti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  <w:tcBorders>
              <w:top w:val="thinThickSmallGap" w:sz="24" w:space="0" w:color="auto"/>
            </w:tcBorders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7725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Dedicare adeguata attenzione al potenziamento delle eccellenze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7725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Interventi individualizzati e di sostegno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7725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Controllo dei compiti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7725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Stimolo alla lettura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7725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Controllo continuo del comportamento corretto a scuola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7725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Stimolo ad un’esposizione corretta sia nel contenuto che nella forma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7725" w:type="dxa"/>
            <w:tcBorders>
              <w:right w:val="thinThickSmallGap" w:sz="24" w:space="0" w:color="auto"/>
            </w:tcBorders>
          </w:tcPr>
          <w:p w:rsidR="00B80ECC" w:rsidRPr="0012438B" w:rsidRDefault="00B80ECC" w:rsidP="006E0B8A">
            <w:r w:rsidRPr="0012438B">
              <w:rPr>
                <w:sz w:val="22"/>
                <w:szCs w:val="22"/>
              </w:rPr>
              <w:t>Predisposizione dei percorsi didattici di approccio all’Esame di Stato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</w:tcPr>
          <w:p w:rsidR="00B80ECC" w:rsidRPr="0012438B" w:rsidRDefault="00B80ECC" w:rsidP="00532D44"/>
        </w:tc>
      </w:tr>
      <w:tr w:rsidR="00B80ECC" w:rsidRPr="0012438B">
        <w:trPr>
          <w:cantSplit/>
        </w:trPr>
        <w:tc>
          <w:tcPr>
            <w:tcW w:w="7725" w:type="dxa"/>
            <w:tcBorders>
              <w:right w:val="thinThickSmallGap" w:sz="24" w:space="0" w:color="auto"/>
            </w:tcBorders>
          </w:tcPr>
          <w:p w:rsidR="00B80ECC" w:rsidRPr="0012438B" w:rsidRDefault="00B80ECC" w:rsidP="00532D44">
            <w:r w:rsidRPr="0012438B">
              <w:rPr>
                <w:sz w:val="22"/>
                <w:szCs w:val="22"/>
              </w:rPr>
              <w:t>Proficuo contatto con le famiglie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B80ECC" w:rsidRPr="0012438B" w:rsidRDefault="00B80ECC" w:rsidP="00532D44"/>
        </w:tc>
        <w:tc>
          <w:tcPr>
            <w:tcW w:w="636" w:type="dxa"/>
          </w:tcPr>
          <w:p w:rsidR="00B80ECC" w:rsidRPr="0012438B" w:rsidRDefault="00B80ECC" w:rsidP="00532D44"/>
        </w:tc>
      </w:tr>
    </w:tbl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  <w:r w:rsidRPr="0012438B">
        <w:rPr>
          <w:sz w:val="22"/>
          <w:szCs w:val="22"/>
        </w:rPr>
        <w:t xml:space="preserve">4- Si allegano i Programmi effettivamente svolti delle singole discipline. </w:t>
      </w:r>
    </w:p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rPr>
          <w:sz w:val="22"/>
          <w:szCs w:val="22"/>
        </w:rPr>
      </w:pPr>
    </w:p>
    <w:p w:rsidR="00B80ECC" w:rsidRPr="0012438B" w:rsidRDefault="00B80ECC" w:rsidP="00D84FC3">
      <w:pPr>
        <w:ind w:left="5664" w:firstLine="708"/>
        <w:rPr>
          <w:sz w:val="22"/>
          <w:szCs w:val="22"/>
        </w:rPr>
      </w:pPr>
      <w:r w:rsidRPr="0012438B">
        <w:rPr>
          <w:sz w:val="22"/>
          <w:szCs w:val="22"/>
        </w:rPr>
        <w:t>Il Coordinatore di Classe</w:t>
      </w:r>
    </w:p>
    <w:p w:rsidR="00B80ECC" w:rsidRPr="0012438B" w:rsidRDefault="00B80ECC" w:rsidP="00D84FC3">
      <w:pPr>
        <w:pStyle w:val="Header"/>
        <w:tabs>
          <w:tab w:val="clear" w:pos="4819"/>
          <w:tab w:val="clear" w:pos="9638"/>
        </w:tabs>
        <w:rPr>
          <w:rFonts w:ascii="Arial Narrow" w:hAnsi="Arial Narrow" w:cs="Arial Narrow"/>
          <w:sz w:val="22"/>
          <w:szCs w:val="22"/>
        </w:rPr>
      </w:pP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</w:r>
    </w:p>
    <w:p w:rsidR="00B80ECC" w:rsidRPr="0012438B" w:rsidRDefault="00B80ECC" w:rsidP="00D84FC3">
      <w:pPr>
        <w:pStyle w:val="Header"/>
        <w:tabs>
          <w:tab w:val="clear" w:pos="4819"/>
          <w:tab w:val="clear" w:pos="9638"/>
        </w:tabs>
        <w:rPr>
          <w:rFonts w:ascii="Arial Narrow" w:hAnsi="Arial Narrow" w:cs="Arial Narrow"/>
          <w:sz w:val="22"/>
          <w:szCs w:val="22"/>
        </w:rPr>
      </w:pP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</w:r>
      <w:r w:rsidRPr="0012438B">
        <w:rPr>
          <w:rFonts w:ascii="Arial Narrow" w:hAnsi="Arial Narrow" w:cs="Arial Narrow"/>
          <w:sz w:val="22"/>
          <w:szCs w:val="22"/>
        </w:rPr>
        <w:tab/>
        <w:t>……………………………………………………</w:t>
      </w:r>
    </w:p>
    <w:p w:rsidR="00B80ECC" w:rsidRPr="0012438B" w:rsidRDefault="00B80ECC" w:rsidP="00D84FC3">
      <w:pPr>
        <w:rPr>
          <w:rFonts w:ascii="Arial Narrow" w:hAnsi="Arial Narrow" w:cs="Arial Narrow"/>
          <w:sz w:val="22"/>
          <w:szCs w:val="22"/>
        </w:rPr>
      </w:pPr>
    </w:p>
    <w:p w:rsidR="00B80ECC" w:rsidRPr="0012438B" w:rsidRDefault="00B80ECC" w:rsidP="00D84FC3">
      <w:pPr>
        <w:ind w:left="4248" w:firstLine="708"/>
        <w:rPr>
          <w:sz w:val="22"/>
          <w:szCs w:val="22"/>
        </w:rPr>
      </w:pPr>
    </w:p>
    <w:p w:rsidR="00B80ECC" w:rsidRPr="0012438B" w:rsidRDefault="00B80ECC">
      <w:pPr>
        <w:rPr>
          <w:sz w:val="22"/>
          <w:szCs w:val="22"/>
        </w:rPr>
      </w:pPr>
    </w:p>
    <w:sectPr w:rsidR="00B80ECC" w:rsidRPr="0012438B" w:rsidSect="00880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CC" w:rsidRDefault="00B80ECC" w:rsidP="00AF44F9">
      <w:r>
        <w:separator/>
      </w:r>
    </w:p>
  </w:endnote>
  <w:endnote w:type="continuationSeparator" w:id="0">
    <w:p w:rsidR="00B80ECC" w:rsidRDefault="00B80ECC" w:rsidP="00AF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Courier New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CC" w:rsidRDefault="00B80ECC" w:rsidP="00AF44F9">
      <w:r>
        <w:separator/>
      </w:r>
    </w:p>
  </w:footnote>
  <w:footnote w:type="continuationSeparator" w:id="0">
    <w:p w:rsidR="00B80ECC" w:rsidRDefault="00B80ECC" w:rsidP="00AF44F9">
      <w:r>
        <w:continuationSeparator/>
      </w:r>
    </w:p>
  </w:footnote>
  <w:footnote w:id="1">
    <w:p w:rsidR="00B80ECC" w:rsidRDefault="00B80ECC">
      <w:pPr>
        <w:pStyle w:val="FootnoteText"/>
      </w:pPr>
      <w:r>
        <w:rPr>
          <w:rStyle w:val="FootnoteReference"/>
        </w:rPr>
        <w:footnoteRef/>
      </w:r>
      <w:r>
        <w:t xml:space="preserve"> Fare riferimento al Verbale n.1 del Consiglio di Classe.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7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5B5295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2DC243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4B66E6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85522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FC3"/>
    <w:rsid w:val="00060045"/>
    <w:rsid w:val="00094245"/>
    <w:rsid w:val="000E4195"/>
    <w:rsid w:val="0012438B"/>
    <w:rsid w:val="00235854"/>
    <w:rsid w:val="00236791"/>
    <w:rsid w:val="00400373"/>
    <w:rsid w:val="00532D44"/>
    <w:rsid w:val="00584C73"/>
    <w:rsid w:val="006D6DAC"/>
    <w:rsid w:val="006E0B8A"/>
    <w:rsid w:val="006F5B91"/>
    <w:rsid w:val="00732E23"/>
    <w:rsid w:val="00831B70"/>
    <w:rsid w:val="00856C71"/>
    <w:rsid w:val="00880D99"/>
    <w:rsid w:val="008A5B47"/>
    <w:rsid w:val="008E6660"/>
    <w:rsid w:val="00935C6D"/>
    <w:rsid w:val="009E02ED"/>
    <w:rsid w:val="00A34BCD"/>
    <w:rsid w:val="00A83819"/>
    <w:rsid w:val="00AF44F9"/>
    <w:rsid w:val="00B41407"/>
    <w:rsid w:val="00B5515D"/>
    <w:rsid w:val="00B80ECC"/>
    <w:rsid w:val="00BA71E7"/>
    <w:rsid w:val="00BB6804"/>
    <w:rsid w:val="00C85A7B"/>
    <w:rsid w:val="00C85F00"/>
    <w:rsid w:val="00CD4341"/>
    <w:rsid w:val="00D84FC3"/>
    <w:rsid w:val="00DD6379"/>
    <w:rsid w:val="00F14C03"/>
    <w:rsid w:val="00FE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4FC3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4FC3"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84FC3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4FC3"/>
    <w:pPr>
      <w:keepNext/>
      <w:ind w:right="424"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FC3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4FC3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4FC3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84FC3"/>
    <w:rPr>
      <w:rFonts w:ascii="Times New Roman" w:hAnsi="Times New Roman" w:cs="Times New Roman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D84FC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FC3"/>
    <w:rPr>
      <w:rFonts w:ascii="Times New Roman" w:hAnsi="Times New Roman" w:cs="Times New Roman"/>
      <w:sz w:val="24"/>
      <w:szCs w:val="24"/>
      <w:lang w:eastAsia="it-IT"/>
    </w:rPr>
  </w:style>
  <w:style w:type="paragraph" w:styleId="Title">
    <w:name w:val="Title"/>
    <w:basedOn w:val="Normal"/>
    <w:link w:val="TitleChar"/>
    <w:uiPriority w:val="99"/>
    <w:qFormat/>
    <w:rsid w:val="00D84FC3"/>
    <w:pPr>
      <w:spacing w:line="288" w:lineRule="auto"/>
      <w:jc w:val="center"/>
    </w:pPr>
    <w:rPr>
      <w:b/>
      <w:bCs/>
      <w:color w:val="0000F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84FC3"/>
    <w:rPr>
      <w:rFonts w:ascii="Times New Roman" w:hAnsi="Times New Roman" w:cs="Times New Roman"/>
      <w:b/>
      <w:bCs/>
      <w:color w:val="0000FF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D84F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4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FC3"/>
    <w:rPr>
      <w:rFonts w:ascii="Tahoma" w:hAnsi="Tahoma" w:cs="Tahoma"/>
      <w:sz w:val="16"/>
      <w:szCs w:val="16"/>
      <w:lang w:eastAsia="it-IT"/>
    </w:rPr>
  </w:style>
  <w:style w:type="paragraph" w:styleId="BodyText">
    <w:name w:val="Body Text"/>
    <w:basedOn w:val="Normal"/>
    <w:link w:val="BodyTextChar"/>
    <w:uiPriority w:val="99"/>
    <w:rsid w:val="00D84F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84FC3"/>
    <w:rPr>
      <w:rFonts w:ascii="Times New Roman" w:hAnsi="Times New Roman" w:cs="Times New Roman"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AF44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44F9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AF44F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in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586</Words>
  <Characters>3346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</dc:creator>
  <cp:keywords/>
  <dc:description/>
  <cp:lastModifiedBy>Utente</cp:lastModifiedBy>
  <cp:revision>2</cp:revision>
  <cp:lastPrinted>2016-06-04T07:40:00Z</cp:lastPrinted>
  <dcterms:created xsi:type="dcterms:W3CDTF">2017-05-03T08:07:00Z</dcterms:created>
  <dcterms:modified xsi:type="dcterms:W3CDTF">2017-05-03T08:07:00Z</dcterms:modified>
</cp:coreProperties>
</file>